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1728B" w14:textId="77777777" w:rsidR="00472060" w:rsidRDefault="00472060" w:rsidP="00472060">
      <w:pPr>
        <w:jc w:val="center"/>
      </w:pPr>
    </w:p>
    <w:p w14:paraId="7C841E67" w14:textId="77777777" w:rsidR="00472060" w:rsidRDefault="00472060" w:rsidP="00472060">
      <w:pPr>
        <w:jc w:val="center"/>
      </w:pPr>
    </w:p>
    <w:p w14:paraId="738F4270" w14:textId="77777777" w:rsidR="00472060" w:rsidRDefault="00472060" w:rsidP="00472060">
      <w:pPr>
        <w:jc w:val="center"/>
      </w:pPr>
    </w:p>
    <w:p w14:paraId="59F4A79D" w14:textId="77777777" w:rsidR="00472060" w:rsidRDefault="00472060" w:rsidP="00472060">
      <w:pPr>
        <w:jc w:val="center"/>
      </w:pPr>
    </w:p>
    <w:p w14:paraId="19CF25A7" w14:textId="77777777" w:rsidR="00472060" w:rsidRDefault="00472060" w:rsidP="00472060">
      <w:pPr>
        <w:jc w:val="center"/>
      </w:pPr>
    </w:p>
    <w:p w14:paraId="3AE4358F" w14:textId="77777777" w:rsidR="00472060" w:rsidRDefault="00472060" w:rsidP="00472060">
      <w:pPr>
        <w:jc w:val="center"/>
      </w:pPr>
    </w:p>
    <w:p w14:paraId="5FE78A23" w14:textId="77777777" w:rsidR="00472060" w:rsidRDefault="00472060" w:rsidP="00472060">
      <w:pPr>
        <w:jc w:val="center"/>
      </w:pPr>
    </w:p>
    <w:p w14:paraId="50AB3CBA" w14:textId="77777777" w:rsidR="00472060" w:rsidRDefault="00472060" w:rsidP="00472060">
      <w:pPr>
        <w:jc w:val="center"/>
      </w:pPr>
    </w:p>
    <w:p w14:paraId="54458782" w14:textId="77777777" w:rsidR="0069013E" w:rsidRDefault="001E022D" w:rsidP="00472060">
      <w:pPr>
        <w:jc w:val="center"/>
      </w:pPr>
      <w:r>
        <w:t>Gestational Diabetes</w:t>
      </w:r>
    </w:p>
    <w:p w14:paraId="0A6C5B33" w14:textId="77777777" w:rsidR="00472060" w:rsidRDefault="00472060" w:rsidP="00472060">
      <w:pPr>
        <w:jc w:val="center"/>
      </w:pPr>
    </w:p>
    <w:p w14:paraId="79F36640" w14:textId="77777777" w:rsidR="0069013E" w:rsidRDefault="001E022D" w:rsidP="00472060">
      <w:pPr>
        <w:jc w:val="center"/>
      </w:pPr>
      <w:r>
        <w:t>Learner’s Name</w:t>
      </w:r>
    </w:p>
    <w:p w14:paraId="09A6A455" w14:textId="77777777" w:rsidR="00472060" w:rsidRDefault="001E022D" w:rsidP="00472060">
      <w:pPr>
        <w:jc w:val="center"/>
      </w:pPr>
      <w:r>
        <w:t>Institutional Affiliations</w:t>
      </w:r>
    </w:p>
    <w:p w14:paraId="58FB06C0" w14:textId="77777777" w:rsidR="0069013E" w:rsidRDefault="001E022D" w:rsidP="00472060">
      <w:pPr>
        <w:jc w:val="center"/>
      </w:pPr>
      <w:r>
        <w:t>Date</w:t>
      </w:r>
      <w:r>
        <w:br w:type="page"/>
      </w:r>
    </w:p>
    <w:p w14:paraId="313EE498" w14:textId="77777777" w:rsidR="00472060" w:rsidRDefault="001E022D" w:rsidP="00472060">
      <w:pPr>
        <w:jc w:val="center"/>
        <w:rPr>
          <w:b/>
        </w:rPr>
      </w:pPr>
      <w:r w:rsidRPr="00472060">
        <w:rPr>
          <w:b/>
        </w:rPr>
        <w:lastRenderedPageBreak/>
        <w:t xml:space="preserve">Change and </w:t>
      </w:r>
      <w:r>
        <w:rPr>
          <w:b/>
        </w:rPr>
        <w:t>Strategy Implementation</w:t>
      </w:r>
    </w:p>
    <w:p w14:paraId="54D463D3" w14:textId="3C6106DD" w:rsidR="005121D9" w:rsidRDefault="001E022D" w:rsidP="008737D7">
      <w:pPr>
        <w:ind w:firstLine="720"/>
      </w:pPr>
      <w:r>
        <w:t xml:space="preserve">Gestational diabetes is a disease that affects women during their first </w:t>
      </w:r>
      <w:r w:rsidR="001644C4">
        <w:t>pregnancy. The dise</w:t>
      </w:r>
      <w:r>
        <w:t xml:space="preserve">ase is associated with </w:t>
      </w:r>
      <w:r w:rsidR="001644C4">
        <w:t>an</w:t>
      </w:r>
      <w:r>
        <w:t xml:space="preserve"> increase in the level of blood sugar in the body. </w:t>
      </w:r>
      <w:r w:rsidR="001644C4">
        <w:t xml:space="preserve">According to the statistics, gestational diabetes affects about 10% of women in the USA during their first-time </w:t>
      </w:r>
      <w:r w:rsidR="008737D7">
        <w:t>pregnancy</w:t>
      </w:r>
      <w:r w:rsidR="008737D7">
        <w:rPr>
          <w:shd w:val="clear" w:color="auto" w:fill="FFFFFF"/>
        </w:rPr>
        <w:t xml:space="preserve"> (</w:t>
      </w:r>
      <w:proofErr w:type="spellStart"/>
      <w:r w:rsidR="008737D7" w:rsidRPr="00B351DD">
        <w:rPr>
          <w:shd w:val="clear" w:color="auto" w:fill="FFFFFF"/>
        </w:rPr>
        <w:t>Plows</w:t>
      </w:r>
      <w:proofErr w:type="spellEnd"/>
      <w:r w:rsidR="008737D7">
        <w:rPr>
          <w:shd w:val="clear" w:color="auto" w:fill="FFFFFF"/>
        </w:rPr>
        <w:t xml:space="preserve"> et al.,.2018)</w:t>
      </w:r>
      <w:r w:rsidR="001644C4">
        <w:t>. Majorly, the disease affects women who have no record of infection by any diabetes. There are two classifications of gestational diabetes, class A1 and class A</w:t>
      </w:r>
      <w:r w:rsidR="004503AE">
        <w:t>2</w:t>
      </w:r>
      <w:r w:rsidR="001644C4">
        <w:t xml:space="preserve">. The patients who have gestational diabetes may get well after giving birth, although the baby stands high in getting infected with diabetes. Gestation diabetes affects millions of women across the world, and the high cost of management of the disease burdens the family of the infected woman and the society at </w:t>
      </w:r>
      <w:r>
        <w:t>large. Below</w:t>
      </w:r>
      <w:r w:rsidR="001644C4">
        <w:t xml:space="preserve"> is a tabular presentation of </w:t>
      </w:r>
      <w:r>
        <w:t>gestational diabetes, patient's current outcomes, recommended evidence-based strategies to improve the patient's outcomes after the implementation of the change strategies</w:t>
      </w:r>
    </w:p>
    <w:p w14:paraId="71512BF7" w14:textId="0B0C7D43" w:rsidR="004503AE" w:rsidRPr="004503AE" w:rsidRDefault="004503AE" w:rsidP="008737D7">
      <w:pPr>
        <w:ind w:firstLine="720"/>
        <w:rPr>
          <w:b/>
          <w:bCs/>
          <w:shd w:val="clear" w:color="auto" w:fill="FFFFFF"/>
        </w:rPr>
      </w:pPr>
      <w:r w:rsidRPr="004503AE">
        <w:rPr>
          <w:b/>
          <w:bCs/>
          <w:shd w:val="clear" w:color="auto" w:fill="FFFFFF"/>
        </w:rPr>
        <w:t>Data Table</w:t>
      </w:r>
    </w:p>
    <w:tbl>
      <w:tblPr>
        <w:tblStyle w:val="TableGrid"/>
        <w:tblW w:w="10632" w:type="dxa"/>
        <w:tblInd w:w="-998" w:type="dxa"/>
        <w:tblLook w:val="04A0" w:firstRow="1" w:lastRow="0" w:firstColumn="1" w:lastColumn="0" w:noHBand="0" w:noVBand="1"/>
      </w:tblPr>
      <w:tblGrid>
        <w:gridCol w:w="3252"/>
        <w:gridCol w:w="3553"/>
        <w:gridCol w:w="3827"/>
      </w:tblGrid>
      <w:tr w:rsidR="00720901" w14:paraId="79C249F1" w14:textId="77777777" w:rsidTr="00E16C8F">
        <w:trPr>
          <w:trHeight w:val="840"/>
        </w:trPr>
        <w:tc>
          <w:tcPr>
            <w:tcW w:w="3252" w:type="dxa"/>
          </w:tcPr>
          <w:p w14:paraId="73066FDD" w14:textId="77777777" w:rsidR="005121D9" w:rsidRDefault="001E022D" w:rsidP="00472060">
            <w:r>
              <w:t>Current outcomes</w:t>
            </w:r>
          </w:p>
        </w:tc>
        <w:tc>
          <w:tcPr>
            <w:tcW w:w="3553" w:type="dxa"/>
          </w:tcPr>
          <w:p w14:paraId="58FE65CC" w14:textId="77777777" w:rsidR="005121D9" w:rsidRDefault="001E022D" w:rsidP="00472060">
            <w:r>
              <w:t>Change strategies</w:t>
            </w:r>
          </w:p>
        </w:tc>
        <w:tc>
          <w:tcPr>
            <w:tcW w:w="3827" w:type="dxa"/>
          </w:tcPr>
          <w:p w14:paraId="32942E55" w14:textId="77777777" w:rsidR="005121D9" w:rsidRDefault="001E022D" w:rsidP="00472060">
            <w:r>
              <w:t>Expected outcomes</w:t>
            </w:r>
          </w:p>
        </w:tc>
      </w:tr>
      <w:tr w:rsidR="00720901" w14:paraId="2A5B521D" w14:textId="77777777" w:rsidTr="00E16C8F">
        <w:trPr>
          <w:trHeight w:val="13173"/>
        </w:trPr>
        <w:tc>
          <w:tcPr>
            <w:tcW w:w="3252" w:type="dxa"/>
          </w:tcPr>
          <w:p w14:paraId="2D9BA54D" w14:textId="77777777" w:rsidR="005121D9" w:rsidRDefault="001E022D" w:rsidP="00472060">
            <w:r>
              <w:lastRenderedPageBreak/>
              <w:t>Gestational diabetes patients lack knowledge on disease management and method of prevention.</w:t>
            </w:r>
          </w:p>
          <w:p w14:paraId="47215376" w14:textId="77777777" w:rsidR="005121D9" w:rsidRDefault="001E022D" w:rsidP="00472060">
            <w:pPr>
              <w:pStyle w:val="ListParagraph"/>
              <w:numPr>
                <w:ilvl w:val="0"/>
                <w:numId w:val="1"/>
              </w:numPr>
            </w:pPr>
            <w:r>
              <w:t>The patient's poor diet may be top lack of knowledge on the proper diet and inability to access the proper diet that prevents infection of gestational diabetes.</w:t>
            </w:r>
          </w:p>
          <w:p w14:paraId="648BC38F" w14:textId="77777777" w:rsidR="00A907A5" w:rsidRDefault="001E022D" w:rsidP="00472060">
            <w:pPr>
              <w:pStyle w:val="ListParagraph"/>
              <w:numPr>
                <w:ilvl w:val="0"/>
                <w:numId w:val="1"/>
              </w:numPr>
            </w:pPr>
            <w:r>
              <w:t>Gestational diabetes patients are unlikely to do some exercises due to a lack of resources and knowledge on the importance of exercising to their health.</w:t>
            </w:r>
          </w:p>
          <w:p w14:paraId="60DA4227" w14:textId="77777777" w:rsidR="00605304" w:rsidRDefault="001E022D" w:rsidP="00472060">
            <w:pPr>
              <w:pStyle w:val="ListParagraph"/>
              <w:numPr>
                <w:ilvl w:val="0"/>
                <w:numId w:val="1"/>
              </w:numPr>
            </w:pPr>
            <w:r>
              <w:t>Gestational diabetes commonly suffers from depression and anxiety, negatively affecting the disease management program and self-care program.</w:t>
            </w:r>
          </w:p>
        </w:tc>
        <w:tc>
          <w:tcPr>
            <w:tcW w:w="3553" w:type="dxa"/>
          </w:tcPr>
          <w:p w14:paraId="3028C004" w14:textId="77777777" w:rsidR="005121D9" w:rsidRDefault="001E022D" w:rsidP="00472060">
            <w:r>
              <w:t>Educating the patient is the most effective method of managing gestational diabetes.</w:t>
            </w:r>
          </w:p>
          <w:p w14:paraId="265B17DF" w14:textId="77777777" w:rsidR="00D15E25" w:rsidRDefault="001E022D" w:rsidP="00D15E25">
            <w:pPr>
              <w:pStyle w:val="ListParagraph"/>
              <w:numPr>
                <w:ilvl w:val="0"/>
                <w:numId w:val="2"/>
              </w:numPr>
            </w:pPr>
            <w:r>
              <w:t xml:space="preserve">Effective partnership between </w:t>
            </w:r>
            <w:r w:rsidR="00A907A5">
              <w:t>the</w:t>
            </w:r>
            <w:r>
              <w:t xml:space="preserve"> </w:t>
            </w:r>
            <w:r w:rsidR="00A907A5">
              <w:t>patients</w:t>
            </w:r>
            <w:r>
              <w:t>, nurses, physicians, diet experts</w:t>
            </w:r>
            <w:r w:rsidR="00A907A5">
              <w:t>, and physical therapists helps the patients create a facility that advises the patients on healthy diets.</w:t>
            </w:r>
            <w:r w:rsidR="00E16C8F">
              <w:t xml:space="preserve"> Additionally, it facilitates access to cheaper foodstuff, for example, getting the right food from the local farmers' market at a cheaper price to facilitate proper diet for gestational diabetes patients.</w:t>
            </w:r>
          </w:p>
          <w:p w14:paraId="0FAF8541" w14:textId="77777777" w:rsidR="00A907A5" w:rsidRPr="008737D7" w:rsidRDefault="001E022D" w:rsidP="008737D7">
            <w:pPr>
              <w:ind w:left="720" w:hanging="720"/>
              <w:rPr>
                <w:shd w:val="clear" w:color="auto" w:fill="FFFFFF"/>
              </w:rPr>
            </w:pPr>
            <w:r>
              <w:t xml:space="preserve">Provide affordable platforms for exercise to gestational diabetes patients and use a physical therapist to guide the patients on exercising to reduce body </w:t>
            </w:r>
            <w:r w:rsidR="008737D7">
              <w:t>weight</w:t>
            </w:r>
            <w:r w:rsidR="008737D7">
              <w:rPr>
                <w:shd w:val="clear" w:color="auto" w:fill="FFFFFF"/>
              </w:rPr>
              <w:t xml:space="preserve"> (</w:t>
            </w:r>
            <w:proofErr w:type="spellStart"/>
            <w:r w:rsidR="008737D7">
              <w:rPr>
                <w:shd w:val="clear" w:color="auto" w:fill="FFFFFF"/>
              </w:rPr>
              <w:t>Spaight</w:t>
            </w:r>
            <w:proofErr w:type="spellEnd"/>
            <w:r w:rsidR="008737D7">
              <w:rPr>
                <w:shd w:val="clear" w:color="auto" w:fill="FFFFFF"/>
              </w:rPr>
              <w:t xml:space="preserve"> et al., 2016)</w:t>
            </w:r>
            <w:r w:rsidR="00605304">
              <w:t>.</w:t>
            </w:r>
          </w:p>
          <w:p w14:paraId="5B97CDC7" w14:textId="77777777" w:rsidR="00605304" w:rsidRDefault="001E022D" w:rsidP="00605304">
            <w:pPr>
              <w:pStyle w:val="ListParagraph"/>
            </w:pPr>
            <w:r>
              <w:t xml:space="preserve">The patients can </w:t>
            </w:r>
            <w:r w:rsidR="00E16C8F">
              <w:t>access</w:t>
            </w:r>
            <w:r>
              <w:t xml:space="preserve"> the community </w:t>
            </w:r>
            <w:r w:rsidR="00E16C8F">
              <w:t>fitness</w:t>
            </w:r>
            <w:r>
              <w:t xml:space="preserve"> </w:t>
            </w:r>
            <w:r w:rsidR="00DE274F">
              <w:t>centre</w:t>
            </w:r>
            <w:r>
              <w:t xml:space="preserve"> at a low cost</w:t>
            </w:r>
            <w:r w:rsidR="00E16C8F">
              <w:t xml:space="preserve"> to boost physical fitness and promote patients' exercise.</w:t>
            </w:r>
          </w:p>
          <w:p w14:paraId="69BE29DA" w14:textId="77777777" w:rsidR="00E16C8F" w:rsidRDefault="00E16C8F" w:rsidP="00605304">
            <w:pPr>
              <w:pStyle w:val="ListParagraph"/>
            </w:pPr>
          </w:p>
          <w:p w14:paraId="3F5872E0" w14:textId="4456434F" w:rsidR="00E16C8F" w:rsidRDefault="001E022D" w:rsidP="00E16C8F">
            <w:pPr>
              <w:pStyle w:val="ListParagraph"/>
              <w:numPr>
                <w:ilvl w:val="0"/>
                <w:numId w:val="2"/>
              </w:numPr>
            </w:pPr>
            <w:r>
              <w:t xml:space="preserve">Facilitating patient </w:t>
            </w:r>
            <w:r w:rsidR="00DE274F">
              <w:t>counselling</w:t>
            </w:r>
            <w:r>
              <w:t xml:space="preserve"> and examination to detect any cases of depression. Giving free </w:t>
            </w:r>
            <w:r w:rsidR="00DE274F">
              <w:t>counselling</w:t>
            </w:r>
            <w:r>
              <w:t xml:space="preserve"> services to diabetes patients to reduce the chances of depression  </w:t>
            </w:r>
          </w:p>
        </w:tc>
        <w:tc>
          <w:tcPr>
            <w:tcW w:w="3827" w:type="dxa"/>
          </w:tcPr>
          <w:p w14:paraId="3F3BDDAE" w14:textId="77777777" w:rsidR="005121D9" w:rsidRDefault="001E022D" w:rsidP="00472060">
            <w:r>
              <w:t>The patients' learning outcomes help the patient adopt proper diet and exercise during the pregnancy period and reduce gestational diabetes complications.</w:t>
            </w:r>
          </w:p>
          <w:p w14:paraId="76B44209" w14:textId="77777777" w:rsidR="00A907A5" w:rsidRDefault="001E022D" w:rsidP="00A907A5">
            <w:pPr>
              <w:pStyle w:val="ListParagraph"/>
              <w:numPr>
                <w:ilvl w:val="0"/>
                <w:numId w:val="3"/>
              </w:numPr>
            </w:pPr>
            <w:r>
              <w:t>Gestational diabetes patients will access knowledge on a healthy diet and access healthy food at a relatively cheaper cost.</w:t>
            </w:r>
          </w:p>
          <w:p w14:paraId="7C564DB3" w14:textId="77777777" w:rsidR="00A907A5" w:rsidRDefault="001E022D" w:rsidP="00A907A5">
            <w:pPr>
              <w:pStyle w:val="ListParagraph"/>
              <w:numPr>
                <w:ilvl w:val="0"/>
                <w:numId w:val="3"/>
              </w:numPr>
            </w:pPr>
            <w:r>
              <w:t>Gestational diabetes patients know the importance of exercising and regularly access gyms and other platforms to exercise to regulate their body weight and blood sugar.</w:t>
            </w:r>
          </w:p>
          <w:p w14:paraId="15EFC4BD" w14:textId="77777777" w:rsidR="00E16C8F" w:rsidRDefault="001E022D" w:rsidP="00A907A5">
            <w:pPr>
              <w:pStyle w:val="ListParagraph"/>
              <w:numPr>
                <w:ilvl w:val="0"/>
                <w:numId w:val="3"/>
              </w:numPr>
            </w:pPr>
            <w:r>
              <w:t>The patients understand the various forms of stress management strategies and reduce the causes of depression, which positively affects the management of gestational diabetes.</w:t>
            </w:r>
          </w:p>
        </w:tc>
      </w:tr>
    </w:tbl>
    <w:p w14:paraId="0C69F902" w14:textId="77777777" w:rsidR="005121D9" w:rsidRDefault="005121D9" w:rsidP="00472060"/>
    <w:p w14:paraId="5882665E" w14:textId="77777777" w:rsidR="00E16C8F" w:rsidRDefault="001E022D" w:rsidP="00963C4B">
      <w:pPr>
        <w:jc w:val="center"/>
        <w:rPr>
          <w:b/>
        </w:rPr>
      </w:pPr>
      <w:r w:rsidRPr="00963C4B">
        <w:rPr>
          <w:b/>
        </w:rPr>
        <w:lastRenderedPageBreak/>
        <w:t xml:space="preserve">Diet and </w:t>
      </w:r>
      <w:r>
        <w:rPr>
          <w:b/>
        </w:rPr>
        <w:t xml:space="preserve">gestational </w:t>
      </w:r>
      <w:r w:rsidRPr="00963C4B">
        <w:rPr>
          <w:b/>
        </w:rPr>
        <w:t>diabetes</w:t>
      </w:r>
    </w:p>
    <w:p w14:paraId="1D9DF72C" w14:textId="2CCF4BBD" w:rsidR="00963C4B" w:rsidRDefault="001E022D" w:rsidP="00DE274F">
      <w:pPr>
        <w:ind w:firstLine="720"/>
      </w:pPr>
      <w:r>
        <w:t xml:space="preserve">Taking unhealthy diet by gestational diabetes </w:t>
      </w:r>
      <w:r w:rsidR="004503AE">
        <w:t xml:space="preserve">may </w:t>
      </w:r>
      <w:r>
        <w:t>increase the cases of diabetes challenges to the patients. Taking an unhealthy diet leads to an increase in the patient's body weight and higher chances of obesity. Financial con</w:t>
      </w:r>
      <w:r w:rsidR="004503AE">
        <w:t>cern</w:t>
      </w:r>
      <w:r>
        <w:t xml:space="preserve"> is the primary cause of unhealthy diets by the patients. This is because the patient </w:t>
      </w:r>
      <w:r w:rsidR="004503AE">
        <w:t>lacks</w:t>
      </w:r>
      <w:r>
        <w:t xml:space="preserve"> funds to purchase the recommended diet. The high cost of the recommended diet forces the patient to take food with high fat and sugar composition leading to obesity and an increase in body weight by the patients.</w:t>
      </w:r>
    </w:p>
    <w:p w14:paraId="5020105A" w14:textId="77777777" w:rsidR="00963C4B" w:rsidRDefault="001E022D" w:rsidP="00963C4B">
      <w:pPr>
        <w:jc w:val="center"/>
        <w:rPr>
          <w:b/>
        </w:rPr>
      </w:pPr>
      <w:r w:rsidRPr="00963C4B">
        <w:rPr>
          <w:b/>
        </w:rPr>
        <w:t>Exercise and gestational diabetes</w:t>
      </w:r>
    </w:p>
    <w:p w14:paraId="79201D77" w14:textId="77777777" w:rsidR="00963C4B" w:rsidRPr="008737D7" w:rsidRDefault="001E022D" w:rsidP="008737D7">
      <w:pPr>
        <w:ind w:firstLine="720"/>
        <w:rPr>
          <w:shd w:val="clear" w:color="auto" w:fill="FFFFFF"/>
        </w:rPr>
      </w:pPr>
      <w:r>
        <w:t xml:space="preserve">Lack of engaging </w:t>
      </w:r>
      <w:r w:rsidR="00820C30">
        <w:t>in physical</w:t>
      </w:r>
      <w:r>
        <w:t xml:space="preserve">; exercise increases the cases of gestational diabetes and also increases the complication to the patients. This is because lack of exercise leads to </w:t>
      </w:r>
      <w:r w:rsidR="00820C30">
        <w:t xml:space="preserve">an increase in body weight and obesity, increasing the complications of gestational </w:t>
      </w:r>
      <w:r w:rsidR="008737D7">
        <w:t>diabetes</w:t>
      </w:r>
      <w:r w:rsidR="008737D7">
        <w:rPr>
          <w:shd w:val="clear" w:color="auto" w:fill="FFFFFF"/>
        </w:rPr>
        <w:t xml:space="preserve"> (Zhang et al., .2019)</w:t>
      </w:r>
      <w:r w:rsidR="00820C30">
        <w:t>. Regular exercises reduce the accumulation of blood sugar and hence reduces gestational diabetes complications.</w:t>
      </w:r>
    </w:p>
    <w:p w14:paraId="60175717" w14:textId="7C93FCF2" w:rsidR="00820C30" w:rsidRDefault="001E022D" w:rsidP="00820C30">
      <w:pPr>
        <w:jc w:val="center"/>
        <w:rPr>
          <w:b/>
        </w:rPr>
      </w:pPr>
      <w:r w:rsidRPr="00820C30">
        <w:rPr>
          <w:b/>
        </w:rPr>
        <w:t>Depression and</w:t>
      </w:r>
      <w:r w:rsidR="004503AE">
        <w:rPr>
          <w:b/>
        </w:rPr>
        <w:t xml:space="preserve"> gestational</w:t>
      </w:r>
      <w:r w:rsidRPr="00820C30">
        <w:rPr>
          <w:b/>
        </w:rPr>
        <w:t xml:space="preserve"> diabetes</w:t>
      </w:r>
    </w:p>
    <w:p w14:paraId="7A74E6BE" w14:textId="26F803EF" w:rsidR="00820C30" w:rsidRDefault="001E022D" w:rsidP="008737D7">
      <w:pPr>
        <w:ind w:firstLine="720"/>
      </w:pPr>
      <w:r>
        <w:t xml:space="preserve">According to the CDC, most pregnant women with gestational diabetes have higher chances of getting depression. </w:t>
      </w:r>
      <w:r w:rsidR="009035E9">
        <w:t>Studies have shown that gestational diabetes patients are more prone to stress and depression.</w:t>
      </w:r>
      <w:r>
        <w:t xml:space="preserve"> </w:t>
      </w:r>
      <w:r w:rsidR="009035E9">
        <w:t xml:space="preserve">This is because often, the woman worries about whether the </w:t>
      </w:r>
      <w:proofErr w:type="gramStart"/>
      <w:r w:rsidR="00E20CF2">
        <w:t>new born</w:t>
      </w:r>
      <w:proofErr w:type="gramEnd"/>
      <w:r w:rsidR="009035E9">
        <w:t xml:space="preserve"> will have diabetes. </w:t>
      </w:r>
      <w:r>
        <w:t>This causes stress to the patient and affects the disease management programs, negatively impacting the healthy procedures set to manage the disease.</w:t>
      </w:r>
    </w:p>
    <w:p w14:paraId="71C4FB9C" w14:textId="77777777" w:rsidR="00753F0F" w:rsidRDefault="001E022D" w:rsidP="00753F0F">
      <w:pPr>
        <w:jc w:val="center"/>
        <w:rPr>
          <w:b/>
        </w:rPr>
      </w:pPr>
      <w:r w:rsidRPr="00753F0F">
        <w:rPr>
          <w:b/>
        </w:rPr>
        <w:t>Change strategies</w:t>
      </w:r>
    </w:p>
    <w:p w14:paraId="2CF581CA" w14:textId="77777777" w:rsidR="00753F0F" w:rsidRPr="00B351DD" w:rsidRDefault="001E022D" w:rsidP="00B351DD">
      <w:pPr>
        <w:ind w:firstLine="720"/>
        <w:rPr>
          <w:shd w:val="clear" w:color="auto" w:fill="FFFFFF"/>
        </w:rPr>
      </w:pPr>
      <w:r>
        <w:t xml:space="preserve">Exercise and diet strategies are the most effective and common ways to manage gestational diabetes. Studies show </w:t>
      </w:r>
      <w:r w:rsidR="009035E9">
        <w:t>that</w:t>
      </w:r>
      <w:r>
        <w:t xml:space="preserve"> proper diet and constant exercise by gestational </w:t>
      </w:r>
      <w:r>
        <w:lastRenderedPageBreak/>
        <w:t xml:space="preserve">diabetes patients improve their health status by reducing gestational diabetes </w:t>
      </w:r>
      <w:r w:rsidR="009035E9">
        <w:t xml:space="preserve">complications. Educating the patients on the importance of taking the proper diet reduced the cases of gestational diabetes and the disease complication. Additionally, informing the patients on the recommended diet help improves the health of the patient by reducing cases of obesity and </w:t>
      </w:r>
      <w:r w:rsidR="008737D7">
        <w:t>overweight</w:t>
      </w:r>
      <w:r w:rsidR="008737D7">
        <w:rPr>
          <w:shd w:val="clear" w:color="auto" w:fill="FFFFFF"/>
        </w:rPr>
        <w:t xml:space="preserve"> (</w:t>
      </w:r>
      <w:proofErr w:type="spellStart"/>
      <w:r w:rsidR="00B351DD">
        <w:rPr>
          <w:shd w:val="clear" w:color="auto" w:fill="FFFFFF"/>
        </w:rPr>
        <w:t>Kayal</w:t>
      </w:r>
      <w:proofErr w:type="spellEnd"/>
      <w:r w:rsidR="00B351DD">
        <w:rPr>
          <w:shd w:val="clear" w:color="auto" w:fill="FFFFFF"/>
        </w:rPr>
        <w:t xml:space="preserve"> et al., .2016)</w:t>
      </w:r>
      <w:r w:rsidR="009035E9">
        <w:t>. On the other hand, encouraging the patient to take physical exercises regularly helps the patient reduce stress. Furthermore, constant exercising by the patient help reduces the cases of obesity and overweight. Exercising should be promoted by giving free gym services in the community to gestational diabetes patients.</w:t>
      </w:r>
    </w:p>
    <w:p w14:paraId="6180EE6F" w14:textId="77777777" w:rsidR="009035E9" w:rsidRDefault="001E022D" w:rsidP="009035E9">
      <w:pPr>
        <w:jc w:val="center"/>
        <w:rPr>
          <w:b/>
        </w:rPr>
      </w:pPr>
      <w:r w:rsidRPr="009035E9">
        <w:rPr>
          <w:b/>
        </w:rPr>
        <w:t>Justification of strategies</w:t>
      </w:r>
    </w:p>
    <w:p w14:paraId="2A48002D" w14:textId="77777777" w:rsidR="009035E9" w:rsidRPr="00B351DD" w:rsidRDefault="001E022D" w:rsidP="00B351DD">
      <w:pPr>
        <w:ind w:firstLine="720"/>
        <w:rPr>
          <w:shd w:val="clear" w:color="auto" w:fill="FFFFFF"/>
        </w:rPr>
      </w:pPr>
      <w:r>
        <w:t xml:space="preserve">The above strategies are the most advance and based on the actual evidence that promotes the health of the patients and the overall wellbeing of gestational diabetes patients. Training the patients on the most effective way to manage gestational diabetes is the best way to manage the disease. This is because the educational strategy simplifies the disease management strategy as it informs the patients on self-management </w:t>
      </w:r>
      <w:r w:rsidR="00B351DD">
        <w:t>strategies</w:t>
      </w:r>
      <w:r w:rsidR="00B351DD">
        <w:rPr>
          <w:shd w:val="clear" w:color="auto" w:fill="FFFFFF"/>
        </w:rPr>
        <w:t xml:space="preserve"> (Han et al.,.2017)</w:t>
      </w:r>
      <w:r>
        <w:t>. Furthermore, the above strategies are cost-effective hence affordable to all the patients despite their financial situation.</w:t>
      </w:r>
    </w:p>
    <w:p w14:paraId="273B8EBF" w14:textId="77777777" w:rsidR="007E7BD3" w:rsidRDefault="001E022D" w:rsidP="007E7BD3">
      <w:pPr>
        <w:jc w:val="center"/>
        <w:rPr>
          <w:b/>
        </w:rPr>
      </w:pPr>
      <w:r w:rsidRPr="007E7BD3">
        <w:rPr>
          <w:b/>
        </w:rPr>
        <w:t>Quality improvement of strategies.</w:t>
      </w:r>
    </w:p>
    <w:p w14:paraId="32E00B68" w14:textId="56A98061" w:rsidR="007E7BD3" w:rsidRPr="00B351DD" w:rsidRDefault="001E022D" w:rsidP="00B351DD">
      <w:pPr>
        <w:ind w:firstLine="720"/>
        <w:rPr>
          <w:shd w:val="clear" w:color="auto" w:fill="FFFFFF"/>
        </w:rPr>
      </w:pPr>
      <w:r>
        <w:t xml:space="preserve">Maintaining the proper blood sugar for gestational diabetes patients is the essential element. The patient's blood sugar is regularly monitored by using gadgets that measure the patients' blood sugar at their most convenient place. According to most current research, most gestational diabetes patients come from low social and economic status. </w:t>
      </w:r>
      <w:r w:rsidR="00E20CF2">
        <w:t>Hence,</w:t>
      </w:r>
      <w:r>
        <w:t xml:space="preserve"> they encounter difficulties in managing the </w:t>
      </w:r>
      <w:r w:rsidR="00B351DD">
        <w:t>disease</w:t>
      </w:r>
      <w:r w:rsidR="00B351DD">
        <w:rPr>
          <w:shd w:val="clear" w:color="auto" w:fill="FFFFFF"/>
        </w:rPr>
        <w:t xml:space="preserve"> (Gray et al., .2017)</w:t>
      </w:r>
      <w:r>
        <w:t>. The introduction of community-based health care facilities and community gyms will reduce the disparity in disease monitoring and control to the patients.</w:t>
      </w:r>
    </w:p>
    <w:p w14:paraId="58225C56" w14:textId="77777777" w:rsidR="006873FF" w:rsidRDefault="001E022D" w:rsidP="006873FF">
      <w:pPr>
        <w:jc w:val="center"/>
        <w:rPr>
          <w:b/>
        </w:rPr>
      </w:pPr>
      <w:r w:rsidRPr="006873FF">
        <w:rPr>
          <w:b/>
        </w:rPr>
        <w:lastRenderedPageBreak/>
        <w:t>Interprofessional collaboration of implementing the strategies</w:t>
      </w:r>
    </w:p>
    <w:p w14:paraId="393D3AFD" w14:textId="77777777" w:rsidR="006873FF" w:rsidRPr="00B351DD" w:rsidRDefault="001E022D" w:rsidP="00B351DD">
      <w:pPr>
        <w:ind w:firstLine="720"/>
        <w:rPr>
          <w:shd w:val="clear" w:color="auto" w:fill="FFFFFF"/>
        </w:rPr>
      </w:pPr>
      <w:r>
        <w:t>Gestational diabetes is a chronic disease that affects the majority of women during pregnancy. The collaboration of experts from different fields such as diet experts, pharmacists</w:t>
      </w:r>
      <w:r w:rsidR="00B351DD">
        <w:t>,</w:t>
      </w:r>
      <w:r>
        <w:t xml:space="preserve"> </w:t>
      </w:r>
      <w:r w:rsidR="00DE274F">
        <w:t>counsellors</w:t>
      </w:r>
      <w:r>
        <w:t xml:space="preserve">, physical therapists, and nurses will help manage the </w:t>
      </w:r>
      <w:r w:rsidR="00B351DD">
        <w:t>disease</w:t>
      </w:r>
      <w:r w:rsidR="00B351DD">
        <w:rPr>
          <w:shd w:val="clear" w:color="auto" w:fill="FFFFFF"/>
        </w:rPr>
        <w:t xml:space="preserve"> (</w:t>
      </w:r>
      <w:proofErr w:type="spellStart"/>
      <w:r w:rsidR="00B351DD">
        <w:rPr>
          <w:shd w:val="clear" w:color="auto" w:fill="FFFFFF"/>
        </w:rPr>
        <w:t>Chiefari</w:t>
      </w:r>
      <w:proofErr w:type="spellEnd"/>
      <w:r w:rsidR="00B351DD">
        <w:rPr>
          <w:shd w:val="clear" w:color="auto" w:fill="FFFFFF"/>
        </w:rPr>
        <w:t xml:space="preserve"> et al., .</w:t>
      </w:r>
      <w:r w:rsidR="00B351DD" w:rsidRPr="00B351DD">
        <w:rPr>
          <w:shd w:val="clear" w:color="auto" w:fill="FFFFFF"/>
        </w:rPr>
        <w:t>2017)</w:t>
      </w:r>
      <w:r>
        <w:t xml:space="preserve">. Forming a group of professionals from different health-related fields will help create an influential community-based care centre for gestational diabetes patients. The effective collaboration of these professionals will help control the disease and help reduce the </w:t>
      </w:r>
      <w:r w:rsidR="005D352A">
        <w:t>disease's risks. The collaboration of these professionals will help educate the patients on the health measures they need to apply to manage the disease.</w:t>
      </w:r>
    </w:p>
    <w:p w14:paraId="7D0CDD63" w14:textId="77777777" w:rsidR="005D352A" w:rsidRDefault="001E022D" w:rsidP="005D352A">
      <w:pPr>
        <w:jc w:val="center"/>
        <w:rPr>
          <w:b/>
        </w:rPr>
      </w:pPr>
      <w:r w:rsidRPr="005D352A">
        <w:rPr>
          <w:b/>
        </w:rPr>
        <w:t>Conclusion</w:t>
      </w:r>
    </w:p>
    <w:p w14:paraId="71962B3A" w14:textId="77777777" w:rsidR="005D352A" w:rsidRDefault="001E022D" w:rsidP="008737D7">
      <w:pPr>
        <w:ind w:firstLine="720"/>
      </w:pPr>
      <w:r>
        <w:t xml:space="preserve">Maintaining </w:t>
      </w:r>
      <w:r w:rsidR="00B351DD">
        <w:t>a</w:t>
      </w:r>
      <w:r>
        <w:t xml:space="preserve"> good diet and engaging in exercise is one of the most effective ways of managing gestational diabetes. Educating the patients on the importance and the proper diet to take is essential in managing gestational diabetes. Promoting the patient to engage in physical exercises reduces body weight and blood sugar, hence helping control gestational diabetes. Lastly, professional collaboration and the community play a key role in managing gestational diabetes.</w:t>
      </w:r>
    </w:p>
    <w:p w14:paraId="29055179" w14:textId="77777777" w:rsidR="005D352A" w:rsidRDefault="005D352A" w:rsidP="005D352A"/>
    <w:p w14:paraId="4C135D1B" w14:textId="77777777" w:rsidR="005D352A" w:rsidRDefault="005D352A" w:rsidP="005D352A"/>
    <w:p w14:paraId="1DE7BFF5" w14:textId="77777777" w:rsidR="005D352A" w:rsidRDefault="005D352A" w:rsidP="005D352A"/>
    <w:p w14:paraId="5EBBEA1A" w14:textId="77777777" w:rsidR="005D352A" w:rsidRDefault="005D352A" w:rsidP="005D352A"/>
    <w:p w14:paraId="6A10C7F3" w14:textId="77777777" w:rsidR="005D352A" w:rsidRDefault="005D352A" w:rsidP="005D352A"/>
    <w:p w14:paraId="20D3B3AF" w14:textId="77777777" w:rsidR="005D352A" w:rsidRDefault="005D352A" w:rsidP="005D352A"/>
    <w:p w14:paraId="74A10475" w14:textId="77777777" w:rsidR="005D352A" w:rsidRDefault="001E022D" w:rsidP="005D352A">
      <w:pPr>
        <w:jc w:val="center"/>
        <w:rPr>
          <w:b/>
        </w:rPr>
      </w:pPr>
      <w:r w:rsidRPr="005D352A">
        <w:rPr>
          <w:b/>
        </w:rPr>
        <w:lastRenderedPageBreak/>
        <w:t>References.</w:t>
      </w:r>
    </w:p>
    <w:p w14:paraId="6034EC12" w14:textId="77777777" w:rsidR="00B351DD" w:rsidRPr="00B351DD" w:rsidRDefault="001E022D" w:rsidP="00B351DD">
      <w:pPr>
        <w:ind w:left="720" w:hanging="720"/>
        <w:rPr>
          <w:shd w:val="clear" w:color="auto" w:fill="FFFFFF"/>
        </w:rPr>
      </w:pPr>
      <w:proofErr w:type="spellStart"/>
      <w:r w:rsidRPr="00B351DD">
        <w:rPr>
          <w:shd w:val="clear" w:color="auto" w:fill="FFFFFF"/>
        </w:rPr>
        <w:t>Chiefari</w:t>
      </w:r>
      <w:proofErr w:type="spellEnd"/>
      <w:r w:rsidRPr="00B351DD">
        <w:rPr>
          <w:shd w:val="clear" w:color="auto" w:fill="FFFFFF"/>
        </w:rPr>
        <w:t xml:space="preserve">, E., Arcidiacono, B., </w:t>
      </w:r>
      <w:proofErr w:type="spellStart"/>
      <w:r w:rsidRPr="00B351DD">
        <w:rPr>
          <w:shd w:val="clear" w:color="auto" w:fill="FFFFFF"/>
        </w:rPr>
        <w:t>Foti</w:t>
      </w:r>
      <w:proofErr w:type="spellEnd"/>
      <w:r w:rsidRPr="00B351DD">
        <w:rPr>
          <w:shd w:val="clear" w:color="auto" w:fill="FFFFFF"/>
        </w:rPr>
        <w:t>, D., &amp; Brunetti, A. (2017). Gestational diabetes mellitus: an updated overview. </w:t>
      </w:r>
      <w:r w:rsidRPr="00B351DD">
        <w:rPr>
          <w:i/>
          <w:iCs/>
          <w:shd w:val="clear" w:color="auto" w:fill="FFFFFF"/>
        </w:rPr>
        <w:t>Journal of endocrinological investigation</w:t>
      </w:r>
      <w:r w:rsidRPr="00B351DD">
        <w:rPr>
          <w:shd w:val="clear" w:color="auto" w:fill="FFFFFF"/>
        </w:rPr>
        <w:t>, </w:t>
      </w:r>
      <w:r w:rsidRPr="00B351DD">
        <w:rPr>
          <w:i/>
          <w:iCs/>
          <w:shd w:val="clear" w:color="auto" w:fill="FFFFFF"/>
        </w:rPr>
        <w:t>40</w:t>
      </w:r>
      <w:r w:rsidRPr="00B351DD">
        <w:rPr>
          <w:shd w:val="clear" w:color="auto" w:fill="FFFFFF"/>
        </w:rPr>
        <w:t>(9), 899-909.</w:t>
      </w:r>
    </w:p>
    <w:p w14:paraId="69515A35" w14:textId="77777777" w:rsidR="00B351DD" w:rsidRPr="00B351DD" w:rsidRDefault="001E022D" w:rsidP="00B351DD">
      <w:pPr>
        <w:ind w:left="720" w:hanging="720"/>
      </w:pPr>
      <w:r w:rsidRPr="00B351DD">
        <w:rPr>
          <w:shd w:val="clear" w:color="auto" w:fill="FFFFFF"/>
        </w:rPr>
        <w:t>Gray, S. G., McGuire, T. M., Cohen, N., &amp; Little, P. J. (2017). The emerging role of metformin in gestational diabetes mellitus. </w:t>
      </w:r>
      <w:r w:rsidRPr="00B351DD">
        <w:rPr>
          <w:i/>
          <w:iCs/>
          <w:shd w:val="clear" w:color="auto" w:fill="FFFFFF"/>
        </w:rPr>
        <w:t>Diabetes, Obesity and Metabolism</w:t>
      </w:r>
      <w:r w:rsidRPr="00B351DD">
        <w:rPr>
          <w:shd w:val="clear" w:color="auto" w:fill="FFFFFF"/>
        </w:rPr>
        <w:t>, </w:t>
      </w:r>
      <w:r w:rsidRPr="00B351DD">
        <w:rPr>
          <w:i/>
          <w:iCs/>
          <w:shd w:val="clear" w:color="auto" w:fill="FFFFFF"/>
        </w:rPr>
        <w:t>19</w:t>
      </w:r>
      <w:r w:rsidRPr="00B351DD">
        <w:rPr>
          <w:shd w:val="clear" w:color="auto" w:fill="FFFFFF"/>
        </w:rPr>
        <w:t>(6), 765-772.</w:t>
      </w:r>
    </w:p>
    <w:p w14:paraId="70FEA421" w14:textId="77777777" w:rsidR="00B351DD" w:rsidRPr="00B351DD" w:rsidRDefault="001E022D" w:rsidP="00B351DD">
      <w:pPr>
        <w:ind w:left="720" w:hanging="720"/>
        <w:rPr>
          <w:shd w:val="clear" w:color="auto" w:fill="FFFFFF"/>
        </w:rPr>
      </w:pPr>
      <w:r w:rsidRPr="00B351DD">
        <w:rPr>
          <w:shd w:val="clear" w:color="auto" w:fill="FFFFFF"/>
        </w:rPr>
        <w:t>Han, S., Middleton, P., Shepherd, E., Van Ryswyk, E., &amp; Crowther, C. A. (2017). Different types of dietary advice for women with gestational diabetes mellitus. </w:t>
      </w:r>
      <w:r w:rsidRPr="00B351DD">
        <w:rPr>
          <w:i/>
          <w:iCs/>
          <w:shd w:val="clear" w:color="auto" w:fill="FFFFFF"/>
        </w:rPr>
        <w:t>Cochrane Database of Systematic Reviews</w:t>
      </w:r>
      <w:r w:rsidRPr="00B351DD">
        <w:rPr>
          <w:shd w:val="clear" w:color="auto" w:fill="FFFFFF"/>
        </w:rPr>
        <w:t>, (2).</w:t>
      </w:r>
    </w:p>
    <w:p w14:paraId="73EB7002" w14:textId="77777777" w:rsidR="00B351DD" w:rsidRPr="00B351DD" w:rsidRDefault="001E022D" w:rsidP="00B351DD">
      <w:pPr>
        <w:ind w:left="720" w:hanging="720"/>
        <w:rPr>
          <w:shd w:val="clear" w:color="auto" w:fill="FFFFFF"/>
        </w:rPr>
      </w:pPr>
      <w:proofErr w:type="spellStart"/>
      <w:r w:rsidRPr="00B351DD">
        <w:rPr>
          <w:shd w:val="clear" w:color="auto" w:fill="FFFFFF"/>
        </w:rPr>
        <w:t>Kayal</w:t>
      </w:r>
      <w:proofErr w:type="spellEnd"/>
      <w:r w:rsidRPr="00B351DD">
        <w:rPr>
          <w:shd w:val="clear" w:color="auto" w:fill="FFFFFF"/>
        </w:rPr>
        <w:t xml:space="preserve">, A., Mohan, V., Malanda, B., Anjana, R. M., </w:t>
      </w:r>
      <w:proofErr w:type="spellStart"/>
      <w:r w:rsidRPr="00B351DD">
        <w:rPr>
          <w:shd w:val="clear" w:color="auto" w:fill="FFFFFF"/>
        </w:rPr>
        <w:t>Bhavadharini</w:t>
      </w:r>
      <w:proofErr w:type="spellEnd"/>
      <w:r w:rsidRPr="00B351DD">
        <w:rPr>
          <w:shd w:val="clear" w:color="auto" w:fill="FFFFFF"/>
        </w:rPr>
        <w:t xml:space="preserve">, B., Mahalakshmi, M. M., ... &amp; Belton, A. (2016). Women in India with Gestational Diabetes Mellitus Strategy (WINGS): Methodology and development of the model of care for gestational diabetes mellitus (WINGS 4). </w:t>
      </w:r>
      <w:r w:rsidRPr="00B351DD">
        <w:rPr>
          <w:i/>
          <w:iCs/>
          <w:shd w:val="clear" w:color="auto" w:fill="FFFFFF"/>
        </w:rPr>
        <w:t>Indian journal of endocrinology and metabolism</w:t>
      </w:r>
      <w:r w:rsidRPr="00B351DD">
        <w:rPr>
          <w:shd w:val="clear" w:color="auto" w:fill="FFFFFF"/>
        </w:rPr>
        <w:t>, </w:t>
      </w:r>
      <w:r w:rsidRPr="00B351DD">
        <w:rPr>
          <w:i/>
          <w:iCs/>
          <w:shd w:val="clear" w:color="auto" w:fill="FFFFFF"/>
        </w:rPr>
        <w:t>20</w:t>
      </w:r>
      <w:r w:rsidRPr="00B351DD">
        <w:rPr>
          <w:shd w:val="clear" w:color="auto" w:fill="FFFFFF"/>
        </w:rPr>
        <w:t>(5), 707.</w:t>
      </w:r>
    </w:p>
    <w:p w14:paraId="2A34FDD4" w14:textId="77777777" w:rsidR="00B351DD" w:rsidRPr="00B351DD" w:rsidRDefault="001E022D" w:rsidP="00B351DD">
      <w:pPr>
        <w:ind w:left="720" w:hanging="720"/>
        <w:rPr>
          <w:shd w:val="clear" w:color="auto" w:fill="FFFFFF"/>
        </w:rPr>
      </w:pPr>
      <w:proofErr w:type="spellStart"/>
      <w:r w:rsidRPr="00B351DD">
        <w:rPr>
          <w:shd w:val="clear" w:color="auto" w:fill="FFFFFF"/>
        </w:rPr>
        <w:t>Plows</w:t>
      </w:r>
      <w:proofErr w:type="spellEnd"/>
      <w:r w:rsidRPr="00B351DD">
        <w:rPr>
          <w:shd w:val="clear" w:color="auto" w:fill="FFFFFF"/>
        </w:rPr>
        <w:t>, J. F., Stanley, J. L., Baker, P. N., Reynolds, C. M., &amp; Vickers, M. H. (2018). The pathophysiology of gestational diabetes mellitus. </w:t>
      </w:r>
      <w:r w:rsidRPr="00B351DD">
        <w:rPr>
          <w:i/>
          <w:iCs/>
          <w:shd w:val="clear" w:color="auto" w:fill="FFFFFF"/>
        </w:rPr>
        <w:t>International journal of molecular sciences</w:t>
      </w:r>
      <w:r w:rsidRPr="00B351DD">
        <w:rPr>
          <w:shd w:val="clear" w:color="auto" w:fill="FFFFFF"/>
        </w:rPr>
        <w:t>, </w:t>
      </w:r>
      <w:r w:rsidRPr="00B351DD">
        <w:rPr>
          <w:i/>
          <w:iCs/>
          <w:shd w:val="clear" w:color="auto" w:fill="FFFFFF"/>
        </w:rPr>
        <w:t>19</w:t>
      </w:r>
      <w:r w:rsidRPr="00B351DD">
        <w:rPr>
          <w:shd w:val="clear" w:color="auto" w:fill="FFFFFF"/>
        </w:rPr>
        <w:t>(11), 3342.</w:t>
      </w:r>
    </w:p>
    <w:p w14:paraId="4DFA86A8" w14:textId="77777777" w:rsidR="00B351DD" w:rsidRPr="00B351DD" w:rsidRDefault="001E022D" w:rsidP="00B351DD">
      <w:pPr>
        <w:ind w:left="720" w:hanging="720"/>
        <w:rPr>
          <w:shd w:val="clear" w:color="auto" w:fill="FFFFFF"/>
        </w:rPr>
      </w:pPr>
      <w:proofErr w:type="spellStart"/>
      <w:r w:rsidRPr="00B351DD">
        <w:rPr>
          <w:shd w:val="clear" w:color="auto" w:fill="FFFFFF"/>
        </w:rPr>
        <w:t>Spaight</w:t>
      </w:r>
      <w:proofErr w:type="spellEnd"/>
      <w:r w:rsidRPr="00B351DD">
        <w:rPr>
          <w:shd w:val="clear" w:color="auto" w:fill="FFFFFF"/>
        </w:rPr>
        <w:t xml:space="preserve">, C., Gross, J., </w:t>
      </w:r>
      <w:proofErr w:type="spellStart"/>
      <w:r w:rsidRPr="00B351DD">
        <w:rPr>
          <w:shd w:val="clear" w:color="auto" w:fill="FFFFFF"/>
        </w:rPr>
        <w:t>Horsch</w:t>
      </w:r>
      <w:proofErr w:type="spellEnd"/>
      <w:r w:rsidRPr="00B351DD">
        <w:rPr>
          <w:shd w:val="clear" w:color="auto" w:fill="FFFFFF"/>
        </w:rPr>
        <w:t xml:space="preserve">, A., &amp; </w:t>
      </w:r>
      <w:proofErr w:type="spellStart"/>
      <w:r w:rsidRPr="00B351DD">
        <w:rPr>
          <w:shd w:val="clear" w:color="auto" w:fill="FFFFFF"/>
        </w:rPr>
        <w:t>Puder</w:t>
      </w:r>
      <w:proofErr w:type="spellEnd"/>
      <w:r w:rsidRPr="00B351DD">
        <w:rPr>
          <w:shd w:val="clear" w:color="auto" w:fill="FFFFFF"/>
        </w:rPr>
        <w:t>, J. J. (2016). Gestational diabetes mellitus. </w:t>
      </w:r>
      <w:r w:rsidRPr="00B351DD">
        <w:rPr>
          <w:i/>
          <w:iCs/>
          <w:shd w:val="clear" w:color="auto" w:fill="FFFFFF"/>
        </w:rPr>
        <w:t>Novelties in Diabetes</w:t>
      </w:r>
      <w:r w:rsidRPr="00B351DD">
        <w:rPr>
          <w:shd w:val="clear" w:color="auto" w:fill="FFFFFF"/>
        </w:rPr>
        <w:t>, </w:t>
      </w:r>
      <w:r w:rsidRPr="00B351DD">
        <w:rPr>
          <w:i/>
          <w:iCs/>
          <w:shd w:val="clear" w:color="auto" w:fill="FFFFFF"/>
        </w:rPr>
        <w:t>31</w:t>
      </w:r>
      <w:r w:rsidRPr="00B351DD">
        <w:rPr>
          <w:shd w:val="clear" w:color="auto" w:fill="FFFFFF"/>
        </w:rPr>
        <w:t>, 163-178.</w:t>
      </w:r>
    </w:p>
    <w:p w14:paraId="1F0CB04D" w14:textId="77777777" w:rsidR="00B351DD" w:rsidRPr="00B351DD" w:rsidRDefault="001E022D" w:rsidP="00B351DD">
      <w:pPr>
        <w:ind w:left="720" w:hanging="720"/>
        <w:rPr>
          <w:shd w:val="clear" w:color="auto" w:fill="FFFFFF"/>
        </w:rPr>
      </w:pPr>
      <w:r w:rsidRPr="00B351DD">
        <w:rPr>
          <w:shd w:val="clear" w:color="auto" w:fill="FFFFFF"/>
        </w:rPr>
        <w:t>Zhang, M., Zhou, Y., Zhong, J., Wang, K., Ding, Y., &amp; Li, L. (2019). Current guidelines on the management of gestational diabetes mellitus: a content analysis and appraisal. </w:t>
      </w:r>
      <w:r w:rsidRPr="00B351DD">
        <w:rPr>
          <w:i/>
          <w:iCs/>
          <w:shd w:val="clear" w:color="auto" w:fill="FFFFFF"/>
        </w:rPr>
        <w:t>BMC pregnancy and childbirth</w:t>
      </w:r>
      <w:r w:rsidRPr="00B351DD">
        <w:rPr>
          <w:shd w:val="clear" w:color="auto" w:fill="FFFFFF"/>
        </w:rPr>
        <w:t>, </w:t>
      </w:r>
      <w:r w:rsidRPr="00B351DD">
        <w:rPr>
          <w:i/>
          <w:iCs/>
          <w:shd w:val="clear" w:color="auto" w:fill="FFFFFF"/>
        </w:rPr>
        <w:t>19</w:t>
      </w:r>
      <w:r w:rsidRPr="00B351DD">
        <w:rPr>
          <w:shd w:val="clear" w:color="auto" w:fill="FFFFFF"/>
        </w:rPr>
        <w:t>(1), 1-15.</w:t>
      </w:r>
    </w:p>
    <w:p w14:paraId="3F273A29" w14:textId="77777777" w:rsidR="005121D9" w:rsidRPr="00472060" w:rsidRDefault="005121D9" w:rsidP="00472060"/>
    <w:sectPr w:rsidR="005121D9" w:rsidRPr="00472060" w:rsidSect="0069013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A55CB" w14:textId="77777777" w:rsidR="006704A1" w:rsidRDefault="006704A1">
      <w:pPr>
        <w:spacing w:after="0" w:line="240" w:lineRule="auto"/>
      </w:pPr>
      <w:r>
        <w:separator/>
      </w:r>
    </w:p>
  </w:endnote>
  <w:endnote w:type="continuationSeparator" w:id="0">
    <w:p w14:paraId="365F033C" w14:textId="77777777" w:rsidR="006704A1" w:rsidRDefault="00670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C721C" w14:textId="77777777" w:rsidR="006704A1" w:rsidRDefault="006704A1">
      <w:pPr>
        <w:spacing w:after="0" w:line="240" w:lineRule="auto"/>
      </w:pPr>
      <w:r>
        <w:separator/>
      </w:r>
    </w:p>
  </w:footnote>
  <w:footnote w:type="continuationSeparator" w:id="0">
    <w:p w14:paraId="0152800D" w14:textId="77777777" w:rsidR="006704A1" w:rsidRDefault="00670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8134061"/>
      <w:docPartObj>
        <w:docPartGallery w:val="Page Numbers (Top of Page)"/>
        <w:docPartUnique/>
      </w:docPartObj>
    </w:sdtPr>
    <w:sdtEndPr>
      <w:rPr>
        <w:noProof/>
      </w:rPr>
    </w:sdtEndPr>
    <w:sdtContent>
      <w:p w14:paraId="07A2616F" w14:textId="77777777" w:rsidR="0069013E" w:rsidRDefault="001E022D">
        <w:pPr>
          <w:pStyle w:val="Header"/>
          <w:jc w:val="right"/>
        </w:pPr>
        <w:r>
          <w:t>GESTATIONAL DIABETES</w:t>
        </w:r>
        <w:r>
          <w:tab/>
        </w:r>
        <w:r>
          <w:tab/>
        </w:r>
        <w:r>
          <w:fldChar w:fldCharType="begin"/>
        </w:r>
        <w:r>
          <w:instrText xml:space="preserve"> PAGE   \* MERGEFORMAT </w:instrText>
        </w:r>
        <w:r>
          <w:fldChar w:fldCharType="separate"/>
        </w:r>
        <w:r w:rsidR="00DE274F">
          <w:rPr>
            <w:noProof/>
          </w:rPr>
          <w:t>7</w:t>
        </w:r>
        <w:r>
          <w:rPr>
            <w:noProof/>
          </w:rPr>
          <w:fldChar w:fldCharType="end"/>
        </w:r>
      </w:p>
    </w:sdtContent>
  </w:sdt>
  <w:p w14:paraId="7B80A23B" w14:textId="77777777" w:rsidR="0069013E" w:rsidRDefault="00690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55E4E" w14:textId="77777777" w:rsidR="0069013E" w:rsidRDefault="001E022D">
    <w:pPr>
      <w:pStyle w:val="Header"/>
      <w:jc w:val="right"/>
    </w:pPr>
    <w:r>
      <w:t>Running head: GESTATIONAL DIABETES</w:t>
    </w:r>
    <w:sdt>
      <w:sdtPr>
        <w:id w:val="1170222945"/>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14:paraId="74BFCB5F" w14:textId="77777777" w:rsidR="0069013E" w:rsidRDefault="00690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51D37"/>
    <w:multiLevelType w:val="hybridMultilevel"/>
    <w:tmpl w:val="06369684"/>
    <w:lvl w:ilvl="0" w:tplc="2E1C3610">
      <w:start w:val="1"/>
      <w:numFmt w:val="bullet"/>
      <w:lvlText w:val=""/>
      <w:lvlJc w:val="left"/>
      <w:pPr>
        <w:ind w:left="720" w:hanging="360"/>
      </w:pPr>
      <w:rPr>
        <w:rFonts w:ascii="Symbol" w:hAnsi="Symbol" w:hint="default"/>
      </w:rPr>
    </w:lvl>
    <w:lvl w:ilvl="1" w:tplc="78385D10" w:tentative="1">
      <w:start w:val="1"/>
      <w:numFmt w:val="bullet"/>
      <w:lvlText w:val="o"/>
      <w:lvlJc w:val="left"/>
      <w:pPr>
        <w:ind w:left="1440" w:hanging="360"/>
      </w:pPr>
      <w:rPr>
        <w:rFonts w:ascii="Courier New" w:hAnsi="Courier New" w:cs="Courier New" w:hint="default"/>
      </w:rPr>
    </w:lvl>
    <w:lvl w:ilvl="2" w:tplc="88B2AAEC" w:tentative="1">
      <w:start w:val="1"/>
      <w:numFmt w:val="bullet"/>
      <w:lvlText w:val=""/>
      <w:lvlJc w:val="left"/>
      <w:pPr>
        <w:ind w:left="2160" w:hanging="360"/>
      </w:pPr>
      <w:rPr>
        <w:rFonts w:ascii="Wingdings" w:hAnsi="Wingdings" w:hint="default"/>
      </w:rPr>
    </w:lvl>
    <w:lvl w:ilvl="3" w:tplc="909C45EC" w:tentative="1">
      <w:start w:val="1"/>
      <w:numFmt w:val="bullet"/>
      <w:lvlText w:val=""/>
      <w:lvlJc w:val="left"/>
      <w:pPr>
        <w:ind w:left="2880" w:hanging="360"/>
      </w:pPr>
      <w:rPr>
        <w:rFonts w:ascii="Symbol" w:hAnsi="Symbol" w:hint="default"/>
      </w:rPr>
    </w:lvl>
    <w:lvl w:ilvl="4" w:tplc="EC88BB4C" w:tentative="1">
      <w:start w:val="1"/>
      <w:numFmt w:val="bullet"/>
      <w:lvlText w:val="o"/>
      <w:lvlJc w:val="left"/>
      <w:pPr>
        <w:ind w:left="3600" w:hanging="360"/>
      </w:pPr>
      <w:rPr>
        <w:rFonts w:ascii="Courier New" w:hAnsi="Courier New" w:cs="Courier New" w:hint="default"/>
      </w:rPr>
    </w:lvl>
    <w:lvl w:ilvl="5" w:tplc="0AAA9272" w:tentative="1">
      <w:start w:val="1"/>
      <w:numFmt w:val="bullet"/>
      <w:lvlText w:val=""/>
      <w:lvlJc w:val="left"/>
      <w:pPr>
        <w:ind w:left="4320" w:hanging="360"/>
      </w:pPr>
      <w:rPr>
        <w:rFonts w:ascii="Wingdings" w:hAnsi="Wingdings" w:hint="default"/>
      </w:rPr>
    </w:lvl>
    <w:lvl w:ilvl="6" w:tplc="C50AB41C" w:tentative="1">
      <w:start w:val="1"/>
      <w:numFmt w:val="bullet"/>
      <w:lvlText w:val=""/>
      <w:lvlJc w:val="left"/>
      <w:pPr>
        <w:ind w:left="5040" w:hanging="360"/>
      </w:pPr>
      <w:rPr>
        <w:rFonts w:ascii="Symbol" w:hAnsi="Symbol" w:hint="default"/>
      </w:rPr>
    </w:lvl>
    <w:lvl w:ilvl="7" w:tplc="0B200B6E" w:tentative="1">
      <w:start w:val="1"/>
      <w:numFmt w:val="bullet"/>
      <w:lvlText w:val="o"/>
      <w:lvlJc w:val="left"/>
      <w:pPr>
        <w:ind w:left="5760" w:hanging="360"/>
      </w:pPr>
      <w:rPr>
        <w:rFonts w:ascii="Courier New" w:hAnsi="Courier New" w:cs="Courier New" w:hint="default"/>
      </w:rPr>
    </w:lvl>
    <w:lvl w:ilvl="8" w:tplc="E9CE2156" w:tentative="1">
      <w:start w:val="1"/>
      <w:numFmt w:val="bullet"/>
      <w:lvlText w:val=""/>
      <w:lvlJc w:val="left"/>
      <w:pPr>
        <w:ind w:left="6480" w:hanging="360"/>
      </w:pPr>
      <w:rPr>
        <w:rFonts w:ascii="Wingdings" w:hAnsi="Wingdings" w:hint="default"/>
      </w:rPr>
    </w:lvl>
  </w:abstractNum>
  <w:abstractNum w:abstractNumId="1" w15:restartNumberingAfterBreak="0">
    <w:nsid w:val="101E12A0"/>
    <w:multiLevelType w:val="hybridMultilevel"/>
    <w:tmpl w:val="824AF4B6"/>
    <w:lvl w:ilvl="0" w:tplc="C2AE39BA">
      <w:start w:val="1"/>
      <w:numFmt w:val="lowerLetter"/>
      <w:lvlText w:val="%1)"/>
      <w:lvlJc w:val="left"/>
      <w:pPr>
        <w:ind w:left="720" w:hanging="360"/>
      </w:pPr>
    </w:lvl>
    <w:lvl w:ilvl="1" w:tplc="261EAADE" w:tentative="1">
      <w:start w:val="1"/>
      <w:numFmt w:val="lowerLetter"/>
      <w:lvlText w:val="%2."/>
      <w:lvlJc w:val="left"/>
      <w:pPr>
        <w:ind w:left="1440" w:hanging="360"/>
      </w:pPr>
    </w:lvl>
    <w:lvl w:ilvl="2" w:tplc="84ECC9D2" w:tentative="1">
      <w:start w:val="1"/>
      <w:numFmt w:val="lowerRoman"/>
      <w:lvlText w:val="%3."/>
      <w:lvlJc w:val="right"/>
      <w:pPr>
        <w:ind w:left="2160" w:hanging="180"/>
      </w:pPr>
    </w:lvl>
    <w:lvl w:ilvl="3" w:tplc="0A5E0356" w:tentative="1">
      <w:start w:val="1"/>
      <w:numFmt w:val="decimal"/>
      <w:lvlText w:val="%4."/>
      <w:lvlJc w:val="left"/>
      <w:pPr>
        <w:ind w:left="2880" w:hanging="360"/>
      </w:pPr>
    </w:lvl>
    <w:lvl w:ilvl="4" w:tplc="3A84606C" w:tentative="1">
      <w:start w:val="1"/>
      <w:numFmt w:val="lowerLetter"/>
      <w:lvlText w:val="%5."/>
      <w:lvlJc w:val="left"/>
      <w:pPr>
        <w:ind w:left="3600" w:hanging="360"/>
      </w:pPr>
    </w:lvl>
    <w:lvl w:ilvl="5" w:tplc="836658BA" w:tentative="1">
      <w:start w:val="1"/>
      <w:numFmt w:val="lowerRoman"/>
      <w:lvlText w:val="%6."/>
      <w:lvlJc w:val="right"/>
      <w:pPr>
        <w:ind w:left="4320" w:hanging="180"/>
      </w:pPr>
    </w:lvl>
    <w:lvl w:ilvl="6" w:tplc="2EEEB5E8" w:tentative="1">
      <w:start w:val="1"/>
      <w:numFmt w:val="decimal"/>
      <w:lvlText w:val="%7."/>
      <w:lvlJc w:val="left"/>
      <w:pPr>
        <w:ind w:left="5040" w:hanging="360"/>
      </w:pPr>
    </w:lvl>
    <w:lvl w:ilvl="7" w:tplc="F2AAF412" w:tentative="1">
      <w:start w:val="1"/>
      <w:numFmt w:val="lowerLetter"/>
      <w:lvlText w:val="%8."/>
      <w:lvlJc w:val="left"/>
      <w:pPr>
        <w:ind w:left="5760" w:hanging="360"/>
      </w:pPr>
    </w:lvl>
    <w:lvl w:ilvl="8" w:tplc="04C07702" w:tentative="1">
      <w:start w:val="1"/>
      <w:numFmt w:val="lowerRoman"/>
      <w:lvlText w:val="%9."/>
      <w:lvlJc w:val="right"/>
      <w:pPr>
        <w:ind w:left="6480" w:hanging="180"/>
      </w:pPr>
    </w:lvl>
  </w:abstractNum>
  <w:abstractNum w:abstractNumId="2" w15:restartNumberingAfterBreak="0">
    <w:nsid w:val="397A44D6"/>
    <w:multiLevelType w:val="hybridMultilevel"/>
    <w:tmpl w:val="2ABE3D46"/>
    <w:lvl w:ilvl="0" w:tplc="0A603F82">
      <w:start w:val="1"/>
      <w:numFmt w:val="decimal"/>
      <w:lvlText w:val="%1."/>
      <w:lvlJc w:val="left"/>
      <w:pPr>
        <w:ind w:left="720" w:hanging="360"/>
      </w:pPr>
    </w:lvl>
    <w:lvl w:ilvl="1" w:tplc="D4C2A97C" w:tentative="1">
      <w:start w:val="1"/>
      <w:numFmt w:val="lowerLetter"/>
      <w:lvlText w:val="%2."/>
      <w:lvlJc w:val="left"/>
      <w:pPr>
        <w:ind w:left="1440" w:hanging="360"/>
      </w:pPr>
    </w:lvl>
    <w:lvl w:ilvl="2" w:tplc="A2680FD8" w:tentative="1">
      <w:start w:val="1"/>
      <w:numFmt w:val="lowerRoman"/>
      <w:lvlText w:val="%3."/>
      <w:lvlJc w:val="right"/>
      <w:pPr>
        <w:ind w:left="2160" w:hanging="180"/>
      </w:pPr>
    </w:lvl>
    <w:lvl w:ilvl="3" w:tplc="3196AD04" w:tentative="1">
      <w:start w:val="1"/>
      <w:numFmt w:val="decimal"/>
      <w:lvlText w:val="%4."/>
      <w:lvlJc w:val="left"/>
      <w:pPr>
        <w:ind w:left="2880" w:hanging="360"/>
      </w:pPr>
    </w:lvl>
    <w:lvl w:ilvl="4" w:tplc="ED128098" w:tentative="1">
      <w:start w:val="1"/>
      <w:numFmt w:val="lowerLetter"/>
      <w:lvlText w:val="%5."/>
      <w:lvlJc w:val="left"/>
      <w:pPr>
        <w:ind w:left="3600" w:hanging="360"/>
      </w:pPr>
    </w:lvl>
    <w:lvl w:ilvl="5" w:tplc="DF5C579A" w:tentative="1">
      <w:start w:val="1"/>
      <w:numFmt w:val="lowerRoman"/>
      <w:lvlText w:val="%6."/>
      <w:lvlJc w:val="right"/>
      <w:pPr>
        <w:ind w:left="4320" w:hanging="180"/>
      </w:pPr>
    </w:lvl>
    <w:lvl w:ilvl="6" w:tplc="3FDA1932" w:tentative="1">
      <w:start w:val="1"/>
      <w:numFmt w:val="decimal"/>
      <w:lvlText w:val="%7."/>
      <w:lvlJc w:val="left"/>
      <w:pPr>
        <w:ind w:left="5040" w:hanging="360"/>
      </w:pPr>
    </w:lvl>
    <w:lvl w:ilvl="7" w:tplc="12DE39C2" w:tentative="1">
      <w:start w:val="1"/>
      <w:numFmt w:val="lowerLetter"/>
      <w:lvlText w:val="%8."/>
      <w:lvlJc w:val="left"/>
      <w:pPr>
        <w:ind w:left="5760" w:hanging="360"/>
      </w:pPr>
    </w:lvl>
    <w:lvl w:ilvl="8" w:tplc="4F8C1EB4"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3E"/>
    <w:rsid w:val="00001A9C"/>
    <w:rsid w:val="00017F13"/>
    <w:rsid w:val="000A1396"/>
    <w:rsid w:val="000A711E"/>
    <w:rsid w:val="001062DF"/>
    <w:rsid w:val="00126B3F"/>
    <w:rsid w:val="001355F0"/>
    <w:rsid w:val="00153100"/>
    <w:rsid w:val="00160AF4"/>
    <w:rsid w:val="001644C4"/>
    <w:rsid w:val="00174F7F"/>
    <w:rsid w:val="0018367B"/>
    <w:rsid w:val="001E022D"/>
    <w:rsid w:val="00203773"/>
    <w:rsid w:val="00235590"/>
    <w:rsid w:val="002F7D3A"/>
    <w:rsid w:val="00360A89"/>
    <w:rsid w:val="004134E6"/>
    <w:rsid w:val="004304E9"/>
    <w:rsid w:val="0043305B"/>
    <w:rsid w:val="004503AE"/>
    <w:rsid w:val="00472060"/>
    <w:rsid w:val="00472F40"/>
    <w:rsid w:val="005121D9"/>
    <w:rsid w:val="0052501B"/>
    <w:rsid w:val="00530990"/>
    <w:rsid w:val="00553911"/>
    <w:rsid w:val="00556889"/>
    <w:rsid w:val="005B6964"/>
    <w:rsid w:val="005D352A"/>
    <w:rsid w:val="005E462D"/>
    <w:rsid w:val="005E6521"/>
    <w:rsid w:val="00605304"/>
    <w:rsid w:val="006704A1"/>
    <w:rsid w:val="006751FD"/>
    <w:rsid w:val="006873FF"/>
    <w:rsid w:val="0069013E"/>
    <w:rsid w:val="006B7441"/>
    <w:rsid w:val="006C30A9"/>
    <w:rsid w:val="007104D1"/>
    <w:rsid w:val="00712085"/>
    <w:rsid w:val="00720901"/>
    <w:rsid w:val="007278C8"/>
    <w:rsid w:val="00753F0F"/>
    <w:rsid w:val="0077011B"/>
    <w:rsid w:val="007E0236"/>
    <w:rsid w:val="007E7BD3"/>
    <w:rsid w:val="00820C30"/>
    <w:rsid w:val="00827F8A"/>
    <w:rsid w:val="00831D59"/>
    <w:rsid w:val="00841ECF"/>
    <w:rsid w:val="008721E5"/>
    <w:rsid w:val="008737D7"/>
    <w:rsid w:val="008C5AD5"/>
    <w:rsid w:val="009035E9"/>
    <w:rsid w:val="00963C4B"/>
    <w:rsid w:val="009644E4"/>
    <w:rsid w:val="009776C7"/>
    <w:rsid w:val="009A6462"/>
    <w:rsid w:val="009A6931"/>
    <w:rsid w:val="009B65A7"/>
    <w:rsid w:val="00A907A5"/>
    <w:rsid w:val="00AC5DD8"/>
    <w:rsid w:val="00B03DBC"/>
    <w:rsid w:val="00B351DD"/>
    <w:rsid w:val="00CF7E54"/>
    <w:rsid w:val="00D15E25"/>
    <w:rsid w:val="00D438E4"/>
    <w:rsid w:val="00D979DE"/>
    <w:rsid w:val="00DE274F"/>
    <w:rsid w:val="00DF00EF"/>
    <w:rsid w:val="00E16C8F"/>
    <w:rsid w:val="00E20CF2"/>
    <w:rsid w:val="00E8543B"/>
    <w:rsid w:val="00EC31D5"/>
    <w:rsid w:val="00ED21D1"/>
    <w:rsid w:val="00F0487D"/>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8B8C"/>
  <w15:chartTrackingRefBased/>
  <w15:docId w15:val="{AE3EBD1B-9472-4ABA-B8B1-FD17BC79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1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13E"/>
  </w:style>
  <w:style w:type="paragraph" w:styleId="Footer">
    <w:name w:val="footer"/>
    <w:basedOn w:val="Normal"/>
    <w:link w:val="FooterChar"/>
    <w:uiPriority w:val="99"/>
    <w:unhideWhenUsed/>
    <w:rsid w:val="006901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13E"/>
  </w:style>
  <w:style w:type="table" w:styleId="TableGrid">
    <w:name w:val="Table Grid"/>
    <w:basedOn w:val="TableNormal"/>
    <w:uiPriority w:val="39"/>
    <w:rsid w:val="0051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21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Adwoa Amoabeng</cp:lastModifiedBy>
  <cp:revision>2</cp:revision>
  <dcterms:created xsi:type="dcterms:W3CDTF">2021-04-02T01:48:00Z</dcterms:created>
  <dcterms:modified xsi:type="dcterms:W3CDTF">2021-04-02T01:48:00Z</dcterms:modified>
</cp:coreProperties>
</file>